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A3" w:rsidRDefault="007D01A3">
      <w:r>
        <w:t>Условия возврата</w:t>
      </w:r>
    </w:p>
    <w:p w:rsidR="007D01A3" w:rsidRDefault="007D01A3" w:rsidP="007D01A3">
      <w:pPr>
        <w:pStyle w:val="a3"/>
        <w:numPr>
          <w:ilvl w:val="0"/>
          <w:numId w:val="1"/>
        </w:numPr>
      </w:pPr>
      <w:r>
        <w:t>С момента покупки прошло не более 14 дней</w:t>
      </w:r>
    </w:p>
    <w:p w:rsidR="007D01A3" w:rsidRDefault="007D01A3" w:rsidP="007D01A3">
      <w:pPr>
        <w:pStyle w:val="a3"/>
        <w:numPr>
          <w:ilvl w:val="0"/>
          <w:numId w:val="1"/>
        </w:numPr>
      </w:pPr>
      <w:r>
        <w:t>Товар надлежащего качества</w:t>
      </w:r>
    </w:p>
    <w:p w:rsidR="007D01A3" w:rsidRDefault="007D01A3" w:rsidP="007D01A3">
      <w:pPr>
        <w:pStyle w:val="a3"/>
        <w:numPr>
          <w:ilvl w:val="0"/>
          <w:numId w:val="1"/>
        </w:numPr>
      </w:pPr>
      <w:r>
        <w:t>Товар не был использован, т. е. упаковка не нарушена, нет следов эксплуатации, комплектация сохранена</w:t>
      </w:r>
    </w:p>
    <w:p w:rsidR="007D01A3" w:rsidRDefault="007D01A3" w:rsidP="007D01A3">
      <w:pPr>
        <w:pStyle w:val="a3"/>
        <w:numPr>
          <w:ilvl w:val="0"/>
          <w:numId w:val="1"/>
        </w:numPr>
      </w:pPr>
      <w:r>
        <w:t>Есть документ, подтверждающий оплату товара</w:t>
      </w:r>
    </w:p>
    <w:p w:rsidR="007D01A3" w:rsidRDefault="007D01A3" w:rsidP="002B39DF">
      <w:pPr>
        <w:pStyle w:val="a3"/>
        <w:numPr>
          <w:ilvl w:val="0"/>
          <w:numId w:val="1"/>
        </w:numPr>
      </w:pPr>
      <w:r>
        <w:t>Товар не входит в перечень товаров, которые не подлежат возврату или обмену</w:t>
      </w:r>
    </w:p>
    <w:p w:rsidR="00A25754" w:rsidRDefault="00A25754" w:rsidP="002B39DF">
      <w:pPr>
        <w:pStyle w:val="a3"/>
        <w:numPr>
          <w:ilvl w:val="0"/>
          <w:numId w:val="1"/>
        </w:numPr>
      </w:pPr>
      <w:r>
        <w:t>Для возврата или обмена клиенту нео</w:t>
      </w:r>
      <w:r>
        <w:t>бходимо приехать на склад с товаром</w:t>
      </w:r>
    </w:p>
    <w:p w:rsidR="002B39DF" w:rsidRDefault="002B39DF" w:rsidP="002B39DF">
      <w:pPr>
        <w:pStyle w:val="a3"/>
      </w:pPr>
    </w:p>
    <w:p w:rsidR="007D01A3" w:rsidRDefault="007D01A3" w:rsidP="002B39DF">
      <w:r>
        <w:t>При соблюдении этих условий приобретенный товар можно:</w:t>
      </w:r>
    </w:p>
    <w:p w:rsidR="007D01A3" w:rsidRDefault="007D01A3" w:rsidP="007D01A3">
      <w:pPr>
        <w:pStyle w:val="a3"/>
        <w:numPr>
          <w:ilvl w:val="0"/>
          <w:numId w:val="2"/>
        </w:numPr>
      </w:pPr>
      <w:r>
        <w:t>Обменять на аналогичный товар</w:t>
      </w:r>
    </w:p>
    <w:p w:rsidR="002B39DF" w:rsidRDefault="002B39DF" w:rsidP="007D01A3">
      <w:pPr>
        <w:pStyle w:val="a3"/>
        <w:numPr>
          <w:ilvl w:val="0"/>
          <w:numId w:val="2"/>
        </w:numPr>
      </w:pPr>
      <w:r>
        <w:t>Вернуть товар, получив денежную сумму за уплаченный товар</w:t>
      </w:r>
    </w:p>
    <w:p w:rsidR="002B39DF" w:rsidRDefault="002B39DF" w:rsidP="002B39DF">
      <w:bookmarkStart w:id="0" w:name="_GoBack"/>
      <w:bookmarkEnd w:id="0"/>
    </w:p>
    <w:p w:rsidR="00467F27" w:rsidRPr="00E3109D" w:rsidRDefault="00467F27" w:rsidP="00467F27">
      <w:pPr>
        <w:spacing w:after="0" w:line="360" w:lineRule="atLeast"/>
        <w:jc w:val="center"/>
        <w:textAlignment w:val="baseline"/>
        <w:outlineLvl w:val="0"/>
        <w:rPr>
          <w:rFonts w:ascii="Arial Narrow" w:eastAsia="Times New Roman" w:hAnsi="Arial Narrow" w:cs="Times New Roman"/>
          <w:color w:val="660600"/>
          <w:kern w:val="36"/>
          <w:sz w:val="18"/>
          <w:szCs w:val="18"/>
          <w:lang w:eastAsia="ru-RU"/>
        </w:rPr>
      </w:pPr>
      <w:r w:rsidRPr="00E3109D">
        <w:rPr>
          <w:rFonts w:ascii="Arial Narrow" w:eastAsia="Times New Roman" w:hAnsi="Arial Narrow" w:cs="Times New Roman"/>
          <w:color w:val="660600"/>
          <w:kern w:val="36"/>
          <w:sz w:val="18"/>
          <w:szCs w:val="18"/>
          <w:lang w:eastAsia="ru-RU"/>
        </w:rPr>
        <w:t>Перечень непродовольственных товаров надлежащего качества, </w:t>
      </w:r>
      <w:r w:rsidRPr="00A25754">
        <w:rPr>
          <w:rFonts w:ascii="Arial Narrow" w:eastAsia="Times New Roman" w:hAnsi="Arial Narrow" w:cs="Times New Roman"/>
          <w:color w:val="660600"/>
          <w:kern w:val="36"/>
          <w:sz w:val="18"/>
          <w:szCs w:val="18"/>
          <w:lang w:eastAsia="ru-RU"/>
        </w:rPr>
        <w:t>не подлежащих возврату или обмену</w:t>
      </w:r>
    </w:p>
    <w:p w:rsidR="00467F27" w:rsidRPr="00E3109D" w:rsidRDefault="00467F27" w:rsidP="002B39DF">
      <w:pPr>
        <w:pStyle w:val="a4"/>
        <w:spacing w:before="0" w:beforeAutospacing="0" w:after="0" w:afterAutospacing="0" w:line="338" w:lineRule="atLeast"/>
        <w:textAlignment w:val="baseline"/>
        <w:rPr>
          <w:rFonts w:ascii="Arial Narrow" w:hAnsi="Arial Narrow"/>
          <w:color w:val="660600"/>
          <w:sz w:val="18"/>
          <w:szCs w:val="18"/>
        </w:rPr>
      </w:pPr>
    </w:p>
    <w:p w:rsidR="002B39DF" w:rsidRPr="00E3109D" w:rsidRDefault="002B39DF" w:rsidP="002B39DF">
      <w:pPr>
        <w:pStyle w:val="a4"/>
        <w:spacing w:before="0" w:beforeAutospacing="0" w:after="0" w:afterAutospacing="0" w:line="338" w:lineRule="atLeast"/>
        <w:textAlignment w:val="baseline"/>
        <w:rPr>
          <w:rFonts w:ascii="Arial Narrow" w:hAnsi="Arial Narrow"/>
          <w:color w:val="660600"/>
          <w:sz w:val="18"/>
          <w:szCs w:val="18"/>
        </w:rPr>
      </w:pPr>
      <w:r w:rsidRPr="00E3109D">
        <w:rPr>
          <w:rFonts w:ascii="Arial Narrow" w:hAnsi="Arial Narrow"/>
          <w:color w:val="660600"/>
          <w:sz w:val="18"/>
          <w:szCs w:val="18"/>
        </w:rPr>
        <w:t>1.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Товары для профилактики и лечения заболеваний в домашних условиях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Fonts w:ascii="Arial Narrow" w:hAnsi="Arial Narrow"/>
          <w:color w:val="660600"/>
          <w:sz w:val="18"/>
          <w:szCs w:val="18"/>
        </w:rPr>
        <w:t>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</w:t>
      </w:r>
      <w:proofErr w:type="gramStart"/>
      <w:r w:rsidRPr="00E3109D">
        <w:rPr>
          <w:rFonts w:ascii="Arial Narrow" w:hAnsi="Arial Narrow"/>
          <w:color w:val="660600"/>
          <w:sz w:val="18"/>
          <w:szCs w:val="18"/>
        </w:rPr>
        <w:t>),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лекарственные</w:t>
      </w:r>
      <w:proofErr w:type="gramEnd"/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 xml:space="preserve"> препараты</w:t>
      </w:r>
      <w:r w:rsidRPr="00E3109D">
        <w:rPr>
          <w:rFonts w:ascii="Arial Narrow" w:hAnsi="Arial Narrow"/>
          <w:color w:val="660600"/>
          <w:sz w:val="18"/>
          <w:szCs w:val="18"/>
        </w:rPr>
        <w:t>.</w:t>
      </w:r>
    </w:p>
    <w:p w:rsidR="002B39DF" w:rsidRPr="00E3109D" w:rsidRDefault="002B39DF" w:rsidP="002B39DF">
      <w:pPr>
        <w:pStyle w:val="a4"/>
        <w:spacing w:before="0" w:beforeAutospacing="0" w:after="0" w:afterAutospacing="0" w:line="338" w:lineRule="atLeast"/>
        <w:textAlignment w:val="baseline"/>
        <w:rPr>
          <w:rFonts w:ascii="Arial Narrow" w:hAnsi="Arial Narrow"/>
          <w:color w:val="660600"/>
          <w:sz w:val="18"/>
          <w:szCs w:val="18"/>
        </w:rPr>
      </w:pPr>
      <w:r w:rsidRPr="00E3109D">
        <w:rPr>
          <w:rFonts w:ascii="Arial Narrow" w:hAnsi="Arial Narrow"/>
          <w:color w:val="660600"/>
          <w:sz w:val="18"/>
          <w:szCs w:val="18"/>
        </w:rPr>
        <w:t>2.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Предметы личной гигиены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Fonts w:ascii="Arial Narrow" w:hAnsi="Arial Narrow"/>
          <w:color w:val="660600"/>
          <w:sz w:val="18"/>
          <w:szCs w:val="18"/>
        </w:rPr>
        <w:t>(зубные щетки, расчески, заколки, бигуди для волос, парики, шиньоны и другие аналогичные товары).</w:t>
      </w:r>
    </w:p>
    <w:p w:rsidR="002B39DF" w:rsidRPr="00E3109D" w:rsidRDefault="002B39DF" w:rsidP="002B39DF">
      <w:pPr>
        <w:pStyle w:val="a4"/>
        <w:spacing w:before="0" w:beforeAutospacing="0" w:after="0" w:afterAutospacing="0" w:line="338" w:lineRule="atLeast"/>
        <w:textAlignment w:val="baseline"/>
        <w:rPr>
          <w:rFonts w:ascii="Arial Narrow" w:hAnsi="Arial Narrow"/>
          <w:color w:val="660600"/>
          <w:sz w:val="18"/>
          <w:szCs w:val="18"/>
        </w:rPr>
      </w:pPr>
      <w:r w:rsidRPr="00E3109D">
        <w:rPr>
          <w:rFonts w:ascii="Arial Narrow" w:hAnsi="Arial Narrow"/>
          <w:color w:val="660600"/>
          <w:sz w:val="18"/>
          <w:szCs w:val="18"/>
        </w:rPr>
        <w:t>3.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Парфюмерно-косметические товары</w:t>
      </w:r>
      <w:r w:rsidRPr="00E3109D">
        <w:rPr>
          <w:rFonts w:ascii="Arial Narrow" w:hAnsi="Arial Narrow"/>
          <w:color w:val="660600"/>
          <w:sz w:val="18"/>
          <w:szCs w:val="18"/>
        </w:rPr>
        <w:t>.</w:t>
      </w:r>
    </w:p>
    <w:p w:rsidR="002B39DF" w:rsidRPr="00E3109D" w:rsidRDefault="002B39DF" w:rsidP="002B39DF">
      <w:pPr>
        <w:pStyle w:val="a4"/>
        <w:spacing w:before="0" w:beforeAutospacing="0" w:after="0" w:afterAutospacing="0" w:line="338" w:lineRule="atLeast"/>
        <w:textAlignment w:val="baseline"/>
        <w:rPr>
          <w:rFonts w:ascii="Arial Narrow" w:hAnsi="Arial Narrow"/>
          <w:color w:val="660600"/>
          <w:sz w:val="18"/>
          <w:szCs w:val="18"/>
        </w:rPr>
      </w:pPr>
      <w:r w:rsidRPr="00E3109D">
        <w:rPr>
          <w:rFonts w:ascii="Arial Narrow" w:hAnsi="Arial Narrow"/>
          <w:color w:val="660600"/>
          <w:sz w:val="18"/>
          <w:szCs w:val="18"/>
        </w:rPr>
        <w:t>4.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Текстильные товары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Fonts w:ascii="Arial Narrow" w:hAnsi="Arial Narrow"/>
          <w:color w:val="660600"/>
          <w:sz w:val="18"/>
          <w:szCs w:val="18"/>
        </w:rPr>
        <w:t>(хлопчатобумажные, льняные, шелковые, шерстяные и синтетические ткани, товары из нетканых материалов типа тканей — ленты, тесьма, кружево и другие);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 xml:space="preserve">кабельная </w:t>
      </w:r>
      <w:proofErr w:type="gramStart"/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продукция</w:t>
      </w:r>
      <w:r w:rsidRPr="00E3109D">
        <w:rPr>
          <w:rFonts w:ascii="Arial Narrow" w:hAnsi="Arial Narrow"/>
          <w:color w:val="660600"/>
          <w:sz w:val="18"/>
          <w:szCs w:val="18"/>
        </w:rPr>
        <w:t>(</w:t>
      </w:r>
      <w:proofErr w:type="gramEnd"/>
      <w:r w:rsidRPr="00E3109D">
        <w:rPr>
          <w:rFonts w:ascii="Arial Narrow" w:hAnsi="Arial Narrow"/>
          <w:color w:val="660600"/>
          <w:sz w:val="18"/>
          <w:szCs w:val="18"/>
        </w:rPr>
        <w:t>провода, шнуры, кабели);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строительные и отделочные материалы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Fonts w:ascii="Arial Narrow" w:hAnsi="Arial Narrow"/>
          <w:color w:val="660600"/>
          <w:sz w:val="18"/>
          <w:szCs w:val="18"/>
        </w:rPr>
        <w:t>(линолеум, пленка, ковровые покрытия и другие) и другие товары,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i/>
          <w:iCs/>
          <w:color w:val="660600"/>
          <w:sz w:val="18"/>
          <w:szCs w:val="18"/>
          <w:bdr w:val="none" w:sz="0" w:space="0" w:color="auto" w:frame="1"/>
        </w:rPr>
        <w:t>отпускаемые на метраж</w:t>
      </w:r>
      <w:r w:rsidRPr="00E3109D">
        <w:rPr>
          <w:rFonts w:ascii="Arial Narrow" w:hAnsi="Arial Narrow"/>
          <w:color w:val="660600"/>
          <w:sz w:val="18"/>
          <w:szCs w:val="18"/>
        </w:rPr>
        <w:t>.</w:t>
      </w:r>
    </w:p>
    <w:p w:rsidR="002B39DF" w:rsidRPr="00E3109D" w:rsidRDefault="002B39DF" w:rsidP="002B39DF">
      <w:pPr>
        <w:pStyle w:val="a4"/>
        <w:spacing w:before="0" w:beforeAutospacing="0" w:after="0" w:afterAutospacing="0" w:line="338" w:lineRule="atLeast"/>
        <w:textAlignment w:val="baseline"/>
        <w:rPr>
          <w:rFonts w:ascii="Arial Narrow" w:hAnsi="Arial Narrow"/>
          <w:color w:val="660600"/>
          <w:sz w:val="18"/>
          <w:szCs w:val="18"/>
        </w:rPr>
      </w:pPr>
      <w:r w:rsidRPr="00E3109D">
        <w:rPr>
          <w:rFonts w:ascii="Arial Narrow" w:hAnsi="Arial Narrow"/>
          <w:color w:val="660600"/>
          <w:sz w:val="18"/>
          <w:szCs w:val="18"/>
        </w:rPr>
        <w:t>5.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Швейные и трикотажные изделия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Fonts w:ascii="Arial Narrow" w:hAnsi="Arial Narrow"/>
          <w:color w:val="660600"/>
          <w:sz w:val="18"/>
          <w:szCs w:val="18"/>
        </w:rPr>
        <w:t>(изделия швейные и трикотажные бельевые, изделия чулочно-носочные).</w:t>
      </w:r>
    </w:p>
    <w:p w:rsidR="002B39DF" w:rsidRPr="00E3109D" w:rsidRDefault="002B39DF" w:rsidP="002B39DF">
      <w:pPr>
        <w:pStyle w:val="a4"/>
        <w:spacing w:before="0" w:beforeAutospacing="0" w:after="0" w:afterAutospacing="0" w:line="338" w:lineRule="atLeast"/>
        <w:textAlignment w:val="baseline"/>
        <w:rPr>
          <w:rFonts w:ascii="Arial Narrow" w:hAnsi="Arial Narrow"/>
          <w:color w:val="660600"/>
          <w:sz w:val="18"/>
          <w:szCs w:val="18"/>
        </w:rPr>
      </w:pPr>
      <w:r w:rsidRPr="00E3109D">
        <w:rPr>
          <w:rFonts w:ascii="Arial Narrow" w:hAnsi="Arial Narrow"/>
          <w:color w:val="660600"/>
          <w:sz w:val="18"/>
          <w:szCs w:val="18"/>
        </w:rPr>
        <w:t>6.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Изделия и материалы, контактирующие с пищевыми продуктами, из полимерных материалов, в том числе для разового использования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Fonts w:ascii="Arial Narrow" w:hAnsi="Arial Narrow"/>
          <w:color w:val="660600"/>
          <w:sz w:val="18"/>
          <w:szCs w:val="18"/>
        </w:rPr>
        <w:t>(посуда и принадлежности столовые и кухонные, емкости и упаковочные материалы для хранения и транспортирования пищевых продуктов).</w:t>
      </w:r>
    </w:p>
    <w:p w:rsidR="002B39DF" w:rsidRPr="00E3109D" w:rsidRDefault="002B39DF" w:rsidP="002B39DF">
      <w:pPr>
        <w:pStyle w:val="a4"/>
        <w:spacing w:before="0" w:beforeAutospacing="0" w:after="0" w:afterAutospacing="0" w:line="338" w:lineRule="atLeast"/>
        <w:textAlignment w:val="baseline"/>
        <w:rPr>
          <w:rFonts w:ascii="Arial Narrow" w:hAnsi="Arial Narrow"/>
          <w:color w:val="660600"/>
          <w:sz w:val="18"/>
          <w:szCs w:val="18"/>
        </w:rPr>
      </w:pPr>
      <w:r w:rsidRPr="00E3109D">
        <w:rPr>
          <w:rFonts w:ascii="Arial Narrow" w:hAnsi="Arial Narrow"/>
          <w:color w:val="660600"/>
          <w:sz w:val="18"/>
          <w:szCs w:val="18"/>
        </w:rPr>
        <w:t>7.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 xml:space="preserve">Товары бытовой химии, пестициды и </w:t>
      </w:r>
      <w:proofErr w:type="spellStart"/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агрохимикаты</w:t>
      </w:r>
      <w:proofErr w:type="spellEnd"/>
      <w:r w:rsidRPr="00E3109D">
        <w:rPr>
          <w:rFonts w:ascii="Arial Narrow" w:hAnsi="Arial Narrow"/>
          <w:color w:val="660600"/>
          <w:sz w:val="18"/>
          <w:szCs w:val="18"/>
        </w:rPr>
        <w:t>.</w:t>
      </w:r>
    </w:p>
    <w:p w:rsidR="002B39DF" w:rsidRPr="00E3109D" w:rsidRDefault="002B39DF" w:rsidP="002B39DF">
      <w:pPr>
        <w:pStyle w:val="a4"/>
        <w:spacing w:before="0" w:beforeAutospacing="0" w:after="0" w:afterAutospacing="0" w:line="338" w:lineRule="atLeast"/>
        <w:textAlignment w:val="baseline"/>
        <w:rPr>
          <w:rFonts w:ascii="Arial Narrow" w:hAnsi="Arial Narrow"/>
          <w:color w:val="660600"/>
          <w:sz w:val="18"/>
          <w:szCs w:val="18"/>
        </w:rPr>
      </w:pPr>
      <w:r w:rsidRPr="00E3109D">
        <w:rPr>
          <w:rFonts w:ascii="Arial Narrow" w:hAnsi="Arial Narrow"/>
          <w:color w:val="660600"/>
          <w:sz w:val="18"/>
          <w:szCs w:val="18"/>
        </w:rPr>
        <w:t>8.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Мебель бытовая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Fonts w:ascii="Arial Narrow" w:hAnsi="Arial Narrow"/>
          <w:color w:val="660600"/>
          <w:sz w:val="18"/>
          <w:szCs w:val="18"/>
        </w:rPr>
        <w:t>(мебельные гарнитуры и комплекты).</w:t>
      </w:r>
    </w:p>
    <w:p w:rsidR="002B39DF" w:rsidRPr="00E3109D" w:rsidRDefault="002B39DF" w:rsidP="002B39DF">
      <w:pPr>
        <w:pStyle w:val="a4"/>
        <w:spacing w:before="0" w:beforeAutospacing="0" w:after="0" w:afterAutospacing="0" w:line="338" w:lineRule="atLeast"/>
        <w:textAlignment w:val="baseline"/>
        <w:rPr>
          <w:rFonts w:ascii="Arial Narrow" w:hAnsi="Arial Narrow"/>
          <w:color w:val="660600"/>
          <w:sz w:val="18"/>
          <w:szCs w:val="18"/>
        </w:rPr>
      </w:pPr>
      <w:r w:rsidRPr="00E3109D">
        <w:rPr>
          <w:rFonts w:ascii="Arial Narrow" w:hAnsi="Arial Narrow"/>
          <w:color w:val="660600"/>
          <w:sz w:val="18"/>
          <w:szCs w:val="18"/>
        </w:rPr>
        <w:t>9.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Изделия из драгоценных металлов</w:t>
      </w:r>
      <w:r w:rsidRPr="00E3109D">
        <w:rPr>
          <w:rFonts w:ascii="Arial Narrow" w:hAnsi="Arial Narrow"/>
          <w:color w:val="660600"/>
          <w:sz w:val="18"/>
          <w:szCs w:val="18"/>
        </w:rPr>
        <w:t>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2B39DF" w:rsidRPr="00E3109D" w:rsidRDefault="002B39DF" w:rsidP="002B39DF">
      <w:pPr>
        <w:pStyle w:val="a4"/>
        <w:spacing w:before="0" w:beforeAutospacing="0" w:after="0" w:afterAutospacing="0" w:line="338" w:lineRule="atLeast"/>
        <w:textAlignment w:val="baseline"/>
        <w:rPr>
          <w:rFonts w:ascii="Arial Narrow" w:hAnsi="Arial Narrow"/>
          <w:color w:val="660600"/>
          <w:sz w:val="18"/>
          <w:szCs w:val="18"/>
        </w:rPr>
      </w:pPr>
      <w:r w:rsidRPr="00E3109D">
        <w:rPr>
          <w:rFonts w:ascii="Arial Narrow" w:hAnsi="Arial Narrow"/>
          <w:color w:val="660600"/>
          <w:sz w:val="18"/>
          <w:szCs w:val="18"/>
        </w:rPr>
        <w:t>10.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 xml:space="preserve">Автомобили и </w:t>
      </w:r>
      <w:proofErr w:type="spellStart"/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мотовелотовары</w:t>
      </w:r>
      <w:proofErr w:type="spellEnd"/>
      <w:r w:rsidRPr="00E3109D">
        <w:rPr>
          <w:rFonts w:ascii="Arial Narrow" w:hAnsi="Arial Narrow"/>
          <w:color w:val="660600"/>
          <w:sz w:val="18"/>
          <w:szCs w:val="18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E3109D">
        <w:rPr>
          <w:rFonts w:ascii="Arial Narrow" w:hAnsi="Arial Narrow"/>
          <w:color w:val="660600"/>
          <w:sz w:val="18"/>
          <w:szCs w:val="18"/>
        </w:rPr>
        <w:t>плавсредства</w:t>
      </w:r>
      <w:proofErr w:type="spellEnd"/>
      <w:r w:rsidRPr="00E3109D">
        <w:rPr>
          <w:rFonts w:ascii="Arial Narrow" w:hAnsi="Arial Narrow"/>
          <w:color w:val="660600"/>
          <w:sz w:val="18"/>
          <w:szCs w:val="18"/>
        </w:rPr>
        <w:t xml:space="preserve"> бытового назначения.</w:t>
      </w:r>
    </w:p>
    <w:p w:rsidR="002B39DF" w:rsidRPr="00E3109D" w:rsidRDefault="002B39DF" w:rsidP="002B39DF">
      <w:pPr>
        <w:pStyle w:val="a4"/>
        <w:spacing w:before="0" w:beforeAutospacing="0" w:after="0" w:afterAutospacing="0" w:line="338" w:lineRule="atLeast"/>
        <w:textAlignment w:val="baseline"/>
        <w:rPr>
          <w:rFonts w:ascii="Arial Narrow" w:hAnsi="Arial Narrow"/>
          <w:color w:val="660600"/>
          <w:sz w:val="18"/>
          <w:szCs w:val="18"/>
        </w:rPr>
      </w:pPr>
      <w:r w:rsidRPr="00E3109D">
        <w:rPr>
          <w:rFonts w:ascii="Arial Narrow" w:hAnsi="Arial Narrow"/>
          <w:color w:val="660600"/>
          <w:sz w:val="18"/>
          <w:szCs w:val="18"/>
        </w:rPr>
        <w:t>11.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Технически сложные товары бытового назначения, на которые установлены гарантийные сроки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Fonts w:ascii="Arial Narrow" w:hAnsi="Arial Narrow"/>
          <w:color w:val="660600"/>
          <w:sz w:val="18"/>
          <w:szCs w:val="18"/>
        </w:rPr>
        <w:t>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устройства).</w:t>
      </w:r>
    </w:p>
    <w:p w:rsidR="002B39DF" w:rsidRPr="00E3109D" w:rsidRDefault="002B39DF" w:rsidP="002B39DF">
      <w:pPr>
        <w:pStyle w:val="a4"/>
        <w:spacing w:before="0" w:beforeAutospacing="0" w:after="0" w:afterAutospacing="0" w:line="338" w:lineRule="atLeast"/>
        <w:textAlignment w:val="baseline"/>
        <w:rPr>
          <w:rFonts w:ascii="Arial Narrow" w:hAnsi="Arial Narrow"/>
          <w:color w:val="660600"/>
          <w:sz w:val="18"/>
          <w:szCs w:val="18"/>
        </w:rPr>
      </w:pPr>
      <w:r w:rsidRPr="00E3109D">
        <w:rPr>
          <w:rFonts w:ascii="Arial Narrow" w:hAnsi="Arial Narrow"/>
          <w:color w:val="660600"/>
          <w:sz w:val="18"/>
          <w:szCs w:val="18"/>
        </w:rPr>
        <w:t>12.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Гражданское оружие</w:t>
      </w:r>
      <w:r w:rsidRPr="00E3109D">
        <w:rPr>
          <w:rFonts w:ascii="Arial Narrow" w:hAnsi="Arial Narrow"/>
          <w:color w:val="660600"/>
          <w:sz w:val="18"/>
          <w:szCs w:val="18"/>
        </w:rPr>
        <w:t>, основные части гражданского и служебного огнестрельного оружия, патроны к нему.</w:t>
      </w:r>
    </w:p>
    <w:p w:rsidR="002B39DF" w:rsidRPr="00E3109D" w:rsidRDefault="002B39DF" w:rsidP="002B39DF">
      <w:pPr>
        <w:pStyle w:val="a4"/>
        <w:spacing w:before="0" w:beforeAutospacing="0" w:after="0" w:afterAutospacing="0" w:line="338" w:lineRule="atLeast"/>
        <w:textAlignment w:val="baseline"/>
        <w:rPr>
          <w:rFonts w:ascii="Arial Narrow" w:hAnsi="Arial Narrow"/>
          <w:color w:val="660600"/>
          <w:sz w:val="18"/>
          <w:szCs w:val="18"/>
        </w:rPr>
      </w:pPr>
      <w:r w:rsidRPr="00E3109D">
        <w:rPr>
          <w:rFonts w:ascii="Arial Narrow" w:hAnsi="Arial Narrow"/>
          <w:color w:val="660600"/>
          <w:sz w:val="18"/>
          <w:szCs w:val="18"/>
        </w:rPr>
        <w:t>13.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Животные и растения</w:t>
      </w:r>
      <w:r w:rsidRPr="00E3109D">
        <w:rPr>
          <w:rFonts w:ascii="Arial Narrow" w:hAnsi="Arial Narrow"/>
          <w:color w:val="660600"/>
          <w:sz w:val="18"/>
          <w:szCs w:val="18"/>
        </w:rPr>
        <w:t>.</w:t>
      </w:r>
    </w:p>
    <w:p w:rsidR="002B39DF" w:rsidRPr="00E3109D" w:rsidRDefault="002B39DF" w:rsidP="002B39DF">
      <w:pPr>
        <w:pStyle w:val="a4"/>
        <w:spacing w:before="0" w:beforeAutospacing="0" w:after="0" w:afterAutospacing="0" w:line="338" w:lineRule="atLeast"/>
        <w:textAlignment w:val="baseline"/>
        <w:rPr>
          <w:rFonts w:ascii="Arial Narrow" w:hAnsi="Arial Narrow"/>
          <w:color w:val="660600"/>
          <w:sz w:val="18"/>
          <w:szCs w:val="18"/>
        </w:rPr>
      </w:pPr>
      <w:r w:rsidRPr="00E3109D">
        <w:rPr>
          <w:rFonts w:ascii="Arial Narrow" w:hAnsi="Arial Narrow"/>
          <w:color w:val="660600"/>
          <w:sz w:val="18"/>
          <w:szCs w:val="18"/>
        </w:rPr>
        <w:t>14.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Style w:val="a5"/>
          <w:rFonts w:ascii="Arial Narrow" w:hAnsi="Arial Narrow"/>
          <w:color w:val="660600"/>
          <w:sz w:val="18"/>
          <w:szCs w:val="18"/>
          <w:bdr w:val="none" w:sz="0" w:space="0" w:color="auto" w:frame="1"/>
        </w:rPr>
        <w:t>Непериодические издания</w:t>
      </w:r>
      <w:r w:rsidRPr="00E3109D">
        <w:rPr>
          <w:rStyle w:val="apple-converted-space"/>
          <w:rFonts w:ascii="Arial Narrow" w:hAnsi="Arial Narrow"/>
          <w:color w:val="660600"/>
          <w:sz w:val="18"/>
          <w:szCs w:val="18"/>
        </w:rPr>
        <w:t> </w:t>
      </w:r>
      <w:r w:rsidRPr="00E3109D">
        <w:rPr>
          <w:rFonts w:ascii="Arial Narrow" w:hAnsi="Arial Narrow"/>
          <w:color w:val="660600"/>
          <w:sz w:val="18"/>
          <w:szCs w:val="18"/>
        </w:rPr>
        <w:t>(книги, брошюры, альбомы, картографические и нотные издания, листовые издания, календари, буклеты, издания, воспроизведенные на технических носителях информации).</w:t>
      </w:r>
    </w:p>
    <w:p w:rsidR="002B39DF" w:rsidRDefault="002B39DF" w:rsidP="002B39DF"/>
    <w:sectPr w:rsidR="002B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50C"/>
    <w:multiLevelType w:val="hybridMultilevel"/>
    <w:tmpl w:val="8704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57BF4"/>
    <w:multiLevelType w:val="hybridMultilevel"/>
    <w:tmpl w:val="CB18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D2"/>
    <w:rsid w:val="00084DD2"/>
    <w:rsid w:val="000B45E2"/>
    <w:rsid w:val="002B39DF"/>
    <w:rsid w:val="00461F33"/>
    <w:rsid w:val="00467F27"/>
    <w:rsid w:val="005725E2"/>
    <w:rsid w:val="00715F04"/>
    <w:rsid w:val="007D01A3"/>
    <w:rsid w:val="00A25754"/>
    <w:rsid w:val="00E3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F1BB5-CDF9-49C6-B57F-97B79B14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9DF"/>
  </w:style>
  <w:style w:type="character" w:styleId="a5">
    <w:name w:val="Strong"/>
    <w:basedOn w:val="a0"/>
    <w:uiPriority w:val="22"/>
    <w:qFormat/>
    <w:rsid w:val="002B39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7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 Альфа-Лаб</dc:creator>
  <cp:keywords/>
  <dc:description/>
  <cp:lastModifiedBy>Маркетинг Альфа-Лаб</cp:lastModifiedBy>
  <cp:revision>4</cp:revision>
  <dcterms:created xsi:type="dcterms:W3CDTF">2016-09-01T07:00:00Z</dcterms:created>
  <dcterms:modified xsi:type="dcterms:W3CDTF">2016-09-02T11:15:00Z</dcterms:modified>
</cp:coreProperties>
</file>